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Lines="0" w:afterLines="0" w:line="240" w:lineRule="auto"/>
        <w:rPr>
          <w:rFonts w:hint="default"/>
          <w:sz w:val="24"/>
          <w:szCs w:val="20"/>
        </w:rPr>
      </w:pPr>
      <w:bookmarkStart w:id="1" w:name="_GoBack"/>
      <w:bookmarkEnd w:id="1"/>
      <w:r>
        <w:rPr>
          <w:rFonts w:hint="default"/>
          <w:sz w:val="24"/>
          <w:szCs w:val="20"/>
        </w:rPr>
        <w:t>UMOWA NAJMU LOKALU MIESZKALNEGO</w:t>
      </w:r>
    </w:p>
    <w:p>
      <w:pPr>
        <w:spacing w:before="240"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zawarta w dniu .................... 2022 roku w ...................., pomiędzy: </w:t>
      </w:r>
    </w:p>
    <w:p>
      <w:pPr>
        <w:spacing w:before="240"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.................... legitymującym się dowodem osobistym nr ....., wydanym przez ...................., zamieszkałym w .................... zwanym w treści umowy „Wynajmującym", </w:t>
      </w:r>
    </w:p>
    <w:p>
      <w:pPr>
        <w:spacing w:before="240"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a </w:t>
      </w:r>
    </w:p>
    <w:p>
      <w:pPr>
        <w:spacing w:beforeLines="0" w:afterLines="0"/>
        <w:jc w:val="both"/>
        <w:rPr>
          <w:rFonts w:hint="default"/>
          <w:sz w:val="24"/>
          <w:szCs w:val="20"/>
        </w:rPr>
      </w:pPr>
      <w:bookmarkStart w:id="0" w:name="_Hlk97463045"/>
      <w:r>
        <w:rPr>
          <w:rFonts w:hint="default"/>
          <w:sz w:val="24"/>
          <w:szCs w:val="20"/>
        </w:rPr>
        <w:t xml:space="preserve">...................., legitymującym się paszportem numer ....., ,wydanym przez: ...................., ważnym do ...................., </w:t>
      </w:r>
    </w:p>
    <w:bookmarkEnd w:id="0"/>
    <w:p>
      <w:p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zwanymi w treści umowy "Najemcą",</w:t>
      </w:r>
    </w:p>
    <w:p>
      <w:pPr>
        <w:spacing w:before="240"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o następującej treści:</w:t>
      </w:r>
    </w:p>
    <w:p>
      <w:pPr>
        <w:spacing w:before="240" w:beforeLines="0" w:after="240" w:afterLines="0"/>
        <w:jc w:val="center"/>
        <w:rPr>
          <w:rFonts w:hint="default"/>
          <w:b/>
          <w:sz w:val="24"/>
          <w:szCs w:val="20"/>
        </w:rPr>
      </w:pPr>
      <w:r>
        <w:rPr>
          <w:rFonts w:hint="default"/>
          <w:b/>
          <w:sz w:val="24"/>
          <w:szCs w:val="20"/>
        </w:rPr>
        <w:t>§ 1.</w:t>
      </w:r>
    </w:p>
    <w:p>
      <w:pPr>
        <w:spacing w:beforeLines="0" w:afterLines="0"/>
        <w:ind w:firstLine="426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Wynajmujący oświadcza, że jest właścicielem mieszkania położonego na ..... piętrze w budynku znajdującym się w .................... przy ...................., a składającego się z ..... pokoi, kuchni, łazienki oraz piwnicy, o łącznej powierzchni ...................., w tym piwnica. </w:t>
      </w:r>
    </w:p>
    <w:p>
      <w:pPr>
        <w:spacing w:before="240" w:beforeLines="0" w:after="240" w:afterLines="0"/>
        <w:jc w:val="center"/>
        <w:rPr>
          <w:rFonts w:hint="default"/>
          <w:b/>
          <w:sz w:val="24"/>
          <w:szCs w:val="20"/>
        </w:rPr>
      </w:pPr>
      <w:r>
        <w:rPr>
          <w:rFonts w:hint="default"/>
          <w:b/>
          <w:sz w:val="24"/>
          <w:szCs w:val="20"/>
        </w:rPr>
        <w:t>§ 2.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Wynajmujący wynajmuje i oddaje do korzystania Najemcy cały wymieniony w §1 lokal wraz z urządzeniami (meble, sprzęt gospodarstwa domowego).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Najemca nie wnosi zastrzeżeń do stanu technicznego i wyposażenia lokalu. Lista wyposażenia lokalu stanowi załącznik do niniejszej umowy.</w:t>
      </w:r>
    </w:p>
    <w:p>
      <w:pPr>
        <w:numPr>
          <w:ilvl w:val="0"/>
          <w:numId w:val="1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Przy zawarciu niniejszej umowy, Najemcy przekazano dwa komplety kluczy do lokalu.</w:t>
      </w:r>
    </w:p>
    <w:p>
      <w:pPr>
        <w:spacing w:before="240" w:beforeLines="0" w:after="240" w:afterLines="0"/>
        <w:jc w:val="center"/>
        <w:rPr>
          <w:rFonts w:hint="default"/>
          <w:b/>
          <w:sz w:val="24"/>
          <w:szCs w:val="20"/>
        </w:rPr>
      </w:pPr>
      <w:r>
        <w:rPr>
          <w:rFonts w:hint="default"/>
          <w:b/>
          <w:sz w:val="24"/>
          <w:szCs w:val="20"/>
        </w:rPr>
        <w:t>§ 3.</w:t>
      </w:r>
    </w:p>
    <w:p>
      <w:pPr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Czynsz najmu strony ustalają w wysokości .................... zł (słownie .................... złotych) miesięcznie.</w:t>
      </w:r>
    </w:p>
    <w:p>
      <w:pPr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Czynsz najmu oraz opłaty, o których mowa w §4, płatne będą z góry do dnia 10. każdego miesiąca na rachunek bankowy Wynajmującego numer: .................... Czynsz i opłaty naliczane będą począwszy od miesiąca .................... roku.</w:t>
      </w:r>
    </w:p>
    <w:p>
      <w:pPr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Najemca w terminie 7 dni od dnia podpisania niniejszej umowy wpłaci kaucję w wysokości .................... zł (słownie .................... złotych) na poczet ewentualnej niedopłaty w czynszu lub opłatach eksploatacyjnych, bądź na pokrycie strat w lokalu. Kaucja zostanie zwrócona w terminie 14 dni od dnia wygaśnięcia umowy, chyba że strony postanowią o zaliczeniu jej na poczet czynszu za ostatni miesiąc trwania umowy.</w:t>
      </w:r>
    </w:p>
    <w:p>
      <w:pPr>
        <w:spacing w:before="240" w:beforeLines="0" w:after="240" w:afterLines="0"/>
        <w:jc w:val="center"/>
        <w:rPr>
          <w:rFonts w:hint="default"/>
          <w:b/>
          <w:sz w:val="24"/>
          <w:szCs w:val="20"/>
        </w:rPr>
      </w:pPr>
      <w:r>
        <w:rPr>
          <w:rFonts w:hint="default"/>
          <w:b/>
          <w:sz w:val="24"/>
          <w:szCs w:val="20"/>
        </w:rPr>
        <w:t>§ 4.</w:t>
      </w:r>
    </w:p>
    <w:p>
      <w:pPr>
        <w:numPr>
          <w:ilvl w:val="0"/>
          <w:numId w:val="3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Strony ustalają, iż wszelkie koszty i świadczenia związane z eksploatacją lokalu mieszkalnego, przez czas trwania umowy, ponosić będzie Najemca. Nie dotyczy to ubezpieczenia mieszkania oraz podatku od nieruchomości, które to opłaty obciążają Wynajmującego.</w:t>
      </w:r>
    </w:p>
    <w:p>
      <w:pPr>
        <w:pStyle w:val="6"/>
        <w:numPr>
          <w:ilvl w:val="0"/>
          <w:numId w:val="3"/>
        </w:numPr>
        <w:spacing w:before="0" w:beforeLines="0" w:after="0" w:afterLines="0"/>
        <w:jc w:val="both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Początkowe stany liczników są następujące:</w:t>
      </w:r>
    </w:p>
    <w:p>
      <w:pPr>
        <w:pStyle w:val="6"/>
        <w:numPr>
          <w:ilvl w:val="1"/>
          <w:numId w:val="3"/>
        </w:numPr>
        <w:spacing w:before="0" w:beforeLines="0" w:after="0" w:afterLines="0"/>
        <w:jc w:val="both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licznik energii elektrycznej: </w:t>
      </w:r>
      <w:r>
        <w:rPr>
          <w:rFonts w:hint="default"/>
          <w:sz w:val="24"/>
          <w:szCs w:val="24"/>
        </w:rPr>
        <w:t xml:space="preserve">...................., </w:t>
      </w:r>
    </w:p>
    <w:p>
      <w:pPr>
        <w:pStyle w:val="6"/>
        <w:numPr>
          <w:ilvl w:val="1"/>
          <w:numId w:val="3"/>
        </w:numPr>
        <w:spacing w:before="0" w:beforeLines="0" w:after="0" w:afterLines="0"/>
        <w:jc w:val="both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wodomierz: </w:t>
      </w:r>
      <w:r>
        <w:rPr>
          <w:rFonts w:hint="default"/>
          <w:sz w:val="24"/>
          <w:szCs w:val="24"/>
        </w:rPr>
        <w:t xml:space="preserve">...................., </w:t>
      </w:r>
    </w:p>
    <w:p>
      <w:pPr>
        <w:pStyle w:val="6"/>
        <w:numPr>
          <w:ilvl w:val="1"/>
          <w:numId w:val="3"/>
        </w:numPr>
        <w:spacing w:before="0" w:beforeLines="0" w:after="0" w:afterLines="0"/>
        <w:jc w:val="both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licznik gazowy </w:t>
      </w:r>
      <w:r>
        <w:rPr>
          <w:rFonts w:hint="default"/>
          <w:sz w:val="24"/>
          <w:szCs w:val="24"/>
        </w:rPr>
        <w:t xml:space="preserve">...................., </w:t>
      </w:r>
    </w:p>
    <w:p>
      <w:pPr>
        <w:pStyle w:val="6"/>
        <w:numPr>
          <w:ilvl w:val="1"/>
          <w:numId w:val="3"/>
        </w:numPr>
        <w:spacing w:before="0" w:beforeLines="0" w:after="0" w:afterLines="0"/>
        <w:jc w:val="both"/>
        <w:rPr>
          <w:rFonts w:hint="default"/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licznik ciepła: ................... .</w:t>
      </w:r>
    </w:p>
    <w:p>
      <w:pPr>
        <w:numPr>
          <w:ilvl w:val="0"/>
          <w:numId w:val="3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Wynajmujący zobowiązuje się do rozliczenia opłat wskazanych w ust. 2 w terminie 14 dni od dnia otrzymania okresowego rozliczenia opłat od zarządcy wspólnoty mieszkaniowej lub przedsiębiorstwa energetycznego.</w:t>
      </w:r>
    </w:p>
    <w:p>
      <w:pPr>
        <w:numPr>
          <w:ilvl w:val="0"/>
          <w:numId w:val="3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Najemcę obciążają także drobne naprawy podłóg, drzwi i okien, malowanie ścian, podłóg oraz wewnętrznej strony drzwi wejściowych, jak również drobne naprawy instalacji i urządzeń technicznych, zapewniających korzystanie ze światła, ogrzewania Lokalu, dopływu i odpływu wody.</w:t>
      </w:r>
    </w:p>
    <w:p>
      <w:pPr>
        <w:spacing w:before="240" w:beforeLines="0" w:after="240" w:afterLines="0"/>
        <w:jc w:val="center"/>
        <w:rPr>
          <w:rFonts w:hint="default"/>
          <w:b/>
          <w:sz w:val="24"/>
          <w:szCs w:val="20"/>
        </w:rPr>
      </w:pPr>
      <w:r>
        <w:rPr>
          <w:rFonts w:hint="default"/>
          <w:b/>
          <w:sz w:val="24"/>
          <w:szCs w:val="20"/>
        </w:rPr>
        <w:t>§ 5.</w:t>
      </w:r>
    </w:p>
    <w:p>
      <w:pPr>
        <w:numPr>
          <w:ilvl w:val="0"/>
          <w:numId w:val="4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Najemca uprawniony jest do zamieszkiwania w lokalu wspólnie z członkami jego najbliższej rodziny w osobach: .................... .</w:t>
      </w:r>
    </w:p>
    <w:p>
      <w:pPr>
        <w:numPr>
          <w:ilvl w:val="0"/>
          <w:numId w:val="4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Wszelkie adaptacje i ulepszenia przedmiotu wynajmu wymagają pisemnej zgody Wynajmującego. </w:t>
      </w:r>
    </w:p>
    <w:p>
      <w:pPr>
        <w:numPr>
          <w:ilvl w:val="0"/>
          <w:numId w:val="4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Po zakończeniu najmu Najemca zobowiązany jest zwrócić lokal wraz z wyposażeniem wstanie niepogorszonym, wynikającym z normalnej eksploatacji. </w:t>
      </w:r>
    </w:p>
    <w:p>
      <w:pPr>
        <w:spacing w:before="240" w:beforeLines="0" w:after="240" w:afterLines="0"/>
        <w:jc w:val="center"/>
        <w:rPr>
          <w:rFonts w:hint="default"/>
          <w:b/>
          <w:sz w:val="24"/>
          <w:szCs w:val="20"/>
        </w:rPr>
      </w:pPr>
      <w:r>
        <w:rPr>
          <w:rFonts w:hint="default"/>
          <w:b/>
          <w:sz w:val="24"/>
          <w:szCs w:val="20"/>
        </w:rPr>
        <w:t>§ 6.</w:t>
      </w:r>
    </w:p>
    <w:p>
      <w:pPr>
        <w:numPr>
          <w:ilvl w:val="0"/>
          <w:numId w:val="5"/>
        </w:numPr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0"/>
        </w:rPr>
        <w:t>Umowa niniejsza zawarta została na czas nieokreślony,</w:t>
      </w:r>
      <w:r>
        <w:rPr>
          <w:rFonts w:hint="default"/>
          <w:sz w:val="24"/>
          <w:szCs w:val="24"/>
        </w:rPr>
        <w:t xml:space="preserve"> lokal zostanie przekazany z dniem </w:t>
      </w:r>
      <w:r>
        <w:rPr>
          <w:rFonts w:hint="default"/>
          <w:sz w:val="24"/>
          <w:szCs w:val="20"/>
        </w:rPr>
        <w:t xml:space="preserve">.................... </w:t>
      </w:r>
      <w:r>
        <w:rPr>
          <w:rFonts w:hint="default"/>
          <w:sz w:val="24"/>
          <w:szCs w:val="24"/>
        </w:rPr>
        <w:t>roku.</w:t>
      </w:r>
    </w:p>
    <w:p>
      <w:pPr>
        <w:numPr>
          <w:ilvl w:val="0"/>
          <w:numId w:val="5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Każda ze stron może wypowiedzieć umowę z zachowaniem trzymiesięcznego okresu wypowiedzenia ze skutkiem na koniec miesiąca kalendarzowego.</w:t>
      </w:r>
    </w:p>
    <w:p>
      <w:pPr>
        <w:spacing w:before="240" w:beforeLines="0" w:after="240" w:afterLines="0"/>
        <w:jc w:val="center"/>
        <w:rPr>
          <w:rFonts w:hint="default"/>
          <w:b/>
          <w:sz w:val="24"/>
          <w:szCs w:val="20"/>
        </w:rPr>
      </w:pPr>
      <w:r>
        <w:rPr>
          <w:rFonts w:hint="default"/>
          <w:b/>
          <w:sz w:val="24"/>
          <w:szCs w:val="20"/>
        </w:rPr>
        <w:t>§ 7.</w:t>
      </w:r>
    </w:p>
    <w:p>
      <w:pPr>
        <w:spacing w:beforeLines="0" w:afterLines="0"/>
        <w:ind w:firstLine="426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Wszelkie zmiany i uzupełnienia umowy wymagają formy pisemnej, w formie aneksu. </w:t>
      </w:r>
    </w:p>
    <w:p>
      <w:pPr>
        <w:spacing w:before="240" w:beforeLines="0" w:after="240" w:afterLines="0"/>
        <w:jc w:val="center"/>
        <w:rPr>
          <w:rFonts w:hint="default"/>
          <w:b/>
          <w:sz w:val="24"/>
          <w:szCs w:val="20"/>
        </w:rPr>
      </w:pPr>
      <w:r>
        <w:rPr>
          <w:rFonts w:hint="default"/>
          <w:b/>
          <w:sz w:val="24"/>
          <w:szCs w:val="20"/>
        </w:rPr>
        <w:t>§ 8.</w:t>
      </w:r>
    </w:p>
    <w:p>
      <w:pPr>
        <w:numPr>
          <w:ilvl w:val="0"/>
          <w:numId w:val="6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W sprawach nie uregulowanych niniejszą umową mają zastosowanie przepisy kodeksu cywilnego.</w:t>
      </w:r>
    </w:p>
    <w:p>
      <w:pPr>
        <w:numPr>
          <w:ilvl w:val="0"/>
          <w:numId w:val="6"/>
        </w:numPr>
        <w:spacing w:beforeLines="0" w:afterLines="0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Umowę sporządzono w 2 jednobrzmiących egzemplarzach, po 1 dla każdej ze stron. </w:t>
      </w:r>
    </w:p>
    <w:p>
      <w:pPr>
        <w:tabs>
          <w:tab w:val="left" w:pos="7100"/>
        </w:tabs>
        <w:spacing w:before="480" w:beforeLines="0" w:afterLines="0"/>
        <w:ind w:left="709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Wynajmujący </w:t>
      </w:r>
      <w:r>
        <w:rPr>
          <w:rFonts w:hint="default"/>
          <w:sz w:val="24"/>
          <w:szCs w:val="20"/>
        </w:rPr>
        <w:tab/>
      </w:r>
      <w:r>
        <w:rPr>
          <w:rFonts w:hint="default"/>
          <w:sz w:val="24"/>
          <w:szCs w:val="20"/>
        </w:rPr>
        <w:t>Najemca</w:t>
      </w:r>
    </w:p>
    <w:p>
      <w:pPr>
        <w:tabs>
          <w:tab w:val="left" w:pos="6439"/>
        </w:tabs>
        <w:spacing w:before="240" w:beforeLines="0" w:afterLines="0"/>
        <w:ind w:left="168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.............................................</w:t>
      </w:r>
      <w:r>
        <w:rPr>
          <w:rFonts w:hint="default"/>
          <w:sz w:val="24"/>
          <w:szCs w:val="20"/>
        </w:rPr>
        <w:tab/>
      </w:r>
      <w:r>
        <w:rPr>
          <w:rFonts w:hint="default"/>
          <w:sz w:val="24"/>
          <w:szCs w:val="20"/>
        </w:rPr>
        <w:t>......................................</w:t>
      </w:r>
    </w:p>
    <w:p>
      <w:pPr>
        <w:spacing w:beforeLines="0" w:afterLines="0"/>
        <w:jc w:val="center"/>
        <w:rPr>
          <w:rFonts w:hint="default"/>
          <w:b/>
          <w:sz w:val="32"/>
          <w:szCs w:val="32"/>
        </w:rPr>
      </w:pPr>
      <w:r>
        <w:rPr>
          <w:rFonts w:hint="default"/>
          <w:sz w:val="20"/>
          <w:szCs w:val="20"/>
        </w:rPr>
        <w:br w:type="page"/>
      </w:r>
      <w:r>
        <w:rPr>
          <w:rFonts w:hint="default"/>
          <w:b/>
          <w:sz w:val="32"/>
          <w:szCs w:val="32"/>
        </w:rPr>
        <w:t>PROTOKÓŁ</w:t>
      </w:r>
    </w:p>
    <w:p>
      <w:pPr>
        <w:spacing w:beforeLines="0" w:afterLines="0"/>
        <w:jc w:val="center"/>
        <w:rPr>
          <w:rFonts w:hint="default"/>
          <w:b/>
          <w:sz w:val="32"/>
          <w:szCs w:val="32"/>
        </w:rPr>
      </w:pPr>
      <w:r>
        <w:rPr>
          <w:rFonts w:hint="default"/>
          <w:b/>
          <w:sz w:val="32"/>
          <w:szCs w:val="32"/>
        </w:rPr>
        <w:t>ZDAWCZO-ODBIORCZY</w:t>
      </w:r>
    </w:p>
    <w:p>
      <w:pPr>
        <w:spacing w:before="240" w:beforeLines="0" w:afterLine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Lokalu położonego w Rotmance przy al. Piłsudskiego 1A/X/6, sporządzony w dniu </w:t>
      </w:r>
      <w:r>
        <w:rPr>
          <w:rFonts w:hint="default"/>
          <w:sz w:val="24"/>
          <w:szCs w:val="20"/>
        </w:rPr>
        <w:t>.................... .</w:t>
      </w:r>
    </w:p>
    <w:p>
      <w:pPr>
        <w:spacing w:before="240" w:beforeLines="0" w:afterLine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Sporządzony przez:</w:t>
      </w:r>
    </w:p>
    <w:p>
      <w:pPr>
        <w:numPr>
          <w:ilvl w:val="0"/>
          <w:numId w:val="7"/>
        </w:numPr>
        <w:spacing w:beforeLines="0" w:afterLine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Michała Koralewskiego – wynajmującego,</w:t>
      </w:r>
    </w:p>
    <w:p>
      <w:pPr>
        <w:numPr>
          <w:ilvl w:val="0"/>
          <w:numId w:val="7"/>
        </w:numPr>
        <w:spacing w:before="240" w:beforeLines="0" w:afterLine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.................................................. – najemcę,</w:t>
      </w:r>
    </w:p>
    <w:p>
      <w:pPr>
        <w:autoSpaceDE w:val="0"/>
        <w:autoSpaceDN w:val="0"/>
        <w:adjustRightInd w:val="0"/>
        <w:spacing w:before="240"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Wynajmujący oddaje w posiadanie, a Najemca przejmuje w posiadanie przedmiotowy Lokal, na dowód czego sporz</w:t>
      </w:r>
      <w:r>
        <w:rPr>
          <w:rFonts w:hint="default" w:ascii="TimesNewRoman" w:cs="TimesNewRoman"/>
          <w:sz w:val="24"/>
          <w:szCs w:val="24"/>
        </w:rPr>
        <w:t>ą</w:t>
      </w:r>
      <w:r>
        <w:rPr>
          <w:rFonts w:hint="default"/>
          <w:sz w:val="24"/>
          <w:szCs w:val="24"/>
        </w:rPr>
        <w:t>dzono niniejszy protokół.</w:t>
      </w:r>
    </w:p>
    <w:p>
      <w:pPr>
        <w:autoSpaceDE w:val="0"/>
        <w:autoSpaceDN w:val="0"/>
        <w:adjustRightInd w:val="0"/>
        <w:spacing w:before="240"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Strony potwierdzaj</w:t>
      </w:r>
      <w:r>
        <w:rPr>
          <w:rFonts w:hint="default" w:ascii="TimesNewRoman" w:cs="TimesNewRoman"/>
          <w:sz w:val="24"/>
          <w:szCs w:val="24"/>
        </w:rPr>
        <w:t xml:space="preserve">ą </w:t>
      </w:r>
      <w:r>
        <w:rPr>
          <w:rFonts w:hint="default"/>
          <w:sz w:val="24"/>
          <w:szCs w:val="24"/>
        </w:rPr>
        <w:t xml:space="preserve">ponadto, </w:t>
      </w:r>
      <w:r>
        <w:rPr>
          <w:rFonts w:hint="default" w:ascii="TimesNewRoman" w:cs="TimesNewRoman"/>
          <w:sz w:val="24"/>
          <w:szCs w:val="24"/>
        </w:rPr>
        <w:t>ż</w:t>
      </w:r>
      <w:r>
        <w:rPr>
          <w:rFonts w:hint="default"/>
          <w:sz w:val="24"/>
          <w:szCs w:val="24"/>
        </w:rPr>
        <w:t>e:</w:t>
      </w:r>
    </w:p>
    <w:p>
      <w:pPr>
        <w:numPr>
          <w:ilvl w:val="0"/>
          <w:numId w:val="8"/>
        </w:numPr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Lokal wyposażony jest w: wyposażenie kuchni w zabudowie (płyta grzewcza, piekarnik, zmywarka, zlew), lodówkę, mikrofalówkę, wyposażenie łazienki, w tym pralkę, dwie zabudowy typu komandor, meble w salonie: kanapa narożna, stół i 6 krzeseł, regał, stolik kawowy, fotel, meble w pokoju: biurko + krzesło, regał, sofa rozkładana.</w:t>
      </w:r>
    </w:p>
    <w:p>
      <w:pPr>
        <w:numPr>
          <w:ilvl w:val="0"/>
          <w:numId w:val="8"/>
        </w:numPr>
        <w:spacing w:before="240"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Lokal znajduje się w stanie technicznym: .bardzo dobrym;</w:t>
      </w:r>
    </w:p>
    <w:p>
      <w:pPr>
        <w:numPr>
          <w:ilvl w:val="0"/>
          <w:numId w:val="8"/>
        </w:numPr>
        <w:spacing w:before="240"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Strony ustalają następujące stany liczników:</w:t>
      </w:r>
    </w:p>
    <w:p>
      <w:pPr>
        <w:numPr>
          <w:ilvl w:val="1"/>
          <w:numId w:val="8"/>
        </w:numPr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Licznik energii elektrycznej: </w:t>
      </w:r>
      <w:r>
        <w:rPr>
          <w:rFonts w:hint="default"/>
          <w:sz w:val="24"/>
          <w:szCs w:val="20"/>
        </w:rPr>
        <w:t xml:space="preserve">...................., </w:t>
      </w:r>
    </w:p>
    <w:p>
      <w:pPr>
        <w:numPr>
          <w:ilvl w:val="1"/>
          <w:numId w:val="8"/>
        </w:numPr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Licznik ogrzewania: </w:t>
      </w:r>
      <w:r>
        <w:rPr>
          <w:rFonts w:hint="default"/>
          <w:sz w:val="24"/>
          <w:szCs w:val="20"/>
        </w:rPr>
        <w:t xml:space="preserve">...................., </w:t>
      </w:r>
    </w:p>
    <w:p>
      <w:pPr>
        <w:numPr>
          <w:ilvl w:val="1"/>
          <w:numId w:val="8"/>
        </w:numPr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Licznik ciepłej wody: </w:t>
      </w:r>
      <w:r>
        <w:rPr>
          <w:rFonts w:hint="default"/>
          <w:sz w:val="24"/>
          <w:szCs w:val="20"/>
        </w:rPr>
        <w:t xml:space="preserve">...................., </w:t>
      </w:r>
    </w:p>
    <w:p>
      <w:pPr>
        <w:numPr>
          <w:ilvl w:val="1"/>
          <w:numId w:val="8"/>
        </w:numPr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Licznik zimnej wody: </w:t>
      </w:r>
      <w:r>
        <w:rPr>
          <w:rFonts w:hint="default"/>
          <w:sz w:val="24"/>
          <w:szCs w:val="20"/>
        </w:rPr>
        <w:t xml:space="preserve">...................., </w:t>
      </w:r>
    </w:p>
    <w:p>
      <w:pPr>
        <w:numPr>
          <w:ilvl w:val="0"/>
          <w:numId w:val="8"/>
        </w:numPr>
        <w:spacing w:before="240"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Wynajmujący przekazuje Najemcą klucze:</w:t>
      </w:r>
    </w:p>
    <w:p>
      <w:pPr>
        <w:numPr>
          <w:ilvl w:val="1"/>
          <w:numId w:val="8"/>
        </w:numPr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2 komplety kluczy do mieszkania,</w:t>
      </w:r>
    </w:p>
    <w:p>
      <w:pPr>
        <w:numPr>
          <w:ilvl w:val="1"/>
          <w:numId w:val="8"/>
        </w:numPr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 komplet kluczy do piwnicy.</w:t>
      </w:r>
    </w:p>
    <w:p>
      <w:pPr>
        <w:numPr>
          <w:ilvl w:val="0"/>
          <w:numId w:val="8"/>
        </w:numPr>
        <w:spacing w:before="240"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Inne uwagi:</w:t>
      </w:r>
    </w:p>
    <w:p>
      <w:pPr>
        <w:tabs>
          <w:tab w:val="left" w:pos="7100"/>
        </w:tabs>
        <w:spacing w:before="480" w:beforeLines="0" w:afterLines="0"/>
        <w:ind w:left="709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 xml:space="preserve">Wynajmujący </w:t>
      </w:r>
      <w:r>
        <w:rPr>
          <w:rFonts w:hint="default"/>
          <w:sz w:val="24"/>
          <w:szCs w:val="20"/>
        </w:rPr>
        <w:tab/>
      </w:r>
      <w:r>
        <w:rPr>
          <w:rFonts w:hint="default"/>
          <w:sz w:val="24"/>
          <w:szCs w:val="20"/>
        </w:rPr>
        <w:t>Najemca</w:t>
      </w:r>
    </w:p>
    <w:p>
      <w:pPr>
        <w:tabs>
          <w:tab w:val="left" w:pos="6439"/>
        </w:tabs>
        <w:spacing w:before="240" w:beforeLines="0" w:afterLines="0"/>
        <w:ind w:left="168"/>
        <w:jc w:val="both"/>
        <w:rPr>
          <w:rFonts w:hint="default"/>
          <w:sz w:val="24"/>
          <w:szCs w:val="20"/>
        </w:rPr>
      </w:pPr>
      <w:r>
        <w:rPr>
          <w:rFonts w:hint="default"/>
          <w:sz w:val="24"/>
          <w:szCs w:val="20"/>
        </w:rPr>
        <w:t>.............................................</w:t>
      </w:r>
      <w:r>
        <w:rPr>
          <w:rFonts w:hint="default"/>
          <w:sz w:val="24"/>
          <w:szCs w:val="20"/>
        </w:rPr>
        <w:tab/>
      </w:r>
      <w:r>
        <w:rPr>
          <w:rFonts w:hint="default"/>
          <w:sz w:val="24"/>
          <w:szCs w:val="20"/>
        </w:rPr>
        <w:t>......................................</w:t>
      </w:r>
    </w:p>
    <w:sectPr>
      <w:pgSz w:w="11906" w:h="16838"/>
      <w:pgMar w:top="1417" w:right="1417" w:bottom="1417" w:left="1417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008EC"/>
    <w:multiLevelType w:val="multilevel"/>
    <w:tmpl w:val="06D008EC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cs="Times New Roman"/>
        <w:u w:val="none" w:color="auto"/>
      </w:rPr>
    </w:lvl>
  </w:abstractNum>
  <w:abstractNum w:abstractNumId="1">
    <w:nsid w:val="08210750"/>
    <w:multiLevelType w:val="multilevel"/>
    <w:tmpl w:val="082107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cs="Times New Roman"/>
        <w:u w:val="none" w:color="auto"/>
      </w:rPr>
    </w:lvl>
  </w:abstractNum>
  <w:abstractNum w:abstractNumId="2">
    <w:nsid w:val="0A7C5AEE"/>
    <w:multiLevelType w:val="multilevel"/>
    <w:tmpl w:val="0A7C5AE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1C6910B6"/>
    <w:multiLevelType w:val="multilevel"/>
    <w:tmpl w:val="1C6910B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396808EC"/>
    <w:multiLevelType w:val="multilevel"/>
    <w:tmpl w:val="396808E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hint="default" w:cs="Times New Roman"/>
        <w:u w:val="none" w:color="auto"/>
      </w:rPr>
    </w:lvl>
  </w:abstractNum>
  <w:abstractNum w:abstractNumId="5">
    <w:nsid w:val="53FE6C5F"/>
    <w:multiLevelType w:val="multilevel"/>
    <w:tmpl w:val="53FE6C5F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hint="default" w:cs="Times New Roman"/>
        <w:u w:val="none" w:color="auto"/>
      </w:rPr>
    </w:lvl>
  </w:abstractNum>
  <w:abstractNum w:abstractNumId="6">
    <w:nsid w:val="703D13B1"/>
    <w:multiLevelType w:val="multilevel"/>
    <w:tmpl w:val="703D13B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hint="default" w:cs="Times New Roman"/>
        <w:u w:val="none" w:color="auto"/>
      </w:rPr>
    </w:lvl>
  </w:abstractNum>
  <w:abstractNum w:abstractNumId="7">
    <w:nsid w:val="71AF0446"/>
    <w:multiLevelType w:val="multilevel"/>
    <w:tmpl w:val="71AF044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cs="Times New Roman"/>
        <w:u w:val="none" w:color="auto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644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0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uiPriority="99" w:semiHidden="0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uiPriority="99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iPriority="59" w:name="Table Grid"/>
    <w:lsdException w:qFormat="1" w:uiPriority="99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cs="Times New Roman"/>
      <w:sz w:val="20"/>
      <w:szCs w:val="20"/>
      <w:lang w:val="pl-PL" w:eastAsia="pl-PL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Lines="0" w:afterLines="0" w:line="360" w:lineRule="auto"/>
      <w:jc w:val="center"/>
      <w:outlineLvl w:val="1"/>
    </w:pPr>
    <w:rPr>
      <w:rFonts w:hint="default"/>
      <w:b/>
      <w:sz w:val="24"/>
      <w:szCs w:val="20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rFonts w:hint="default"/>
      <w:color w:val="FF0000"/>
      <w:sz w:val="24"/>
      <w:szCs w:val="24"/>
      <w:u w:val="single" w:color="FF0000"/>
    </w:rPr>
  </w:style>
  <w:style w:type="paragraph" w:styleId="6">
    <w:name w:val="Normal (Web)"/>
    <w:basedOn w:val="1"/>
    <w:unhideWhenUsed/>
    <w:uiPriority w:val="99"/>
    <w:pPr>
      <w:spacing w:before="100" w:beforeLines="0" w:beforeAutospacing="1" w:after="100" w:afterLines="0" w:afterAutospacing="1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2023-09-20T11:42:50Z</dcterms:created>
  <dc:creator>ivan_</dc:creator>
  <cp:lastModifiedBy>Ivan Marozka</cp:lastModifiedBy>
  <dcterms:modified xsi:type="dcterms:W3CDTF">2023-09-20T11:43:17Z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6B0BF599EEF8451894DAA152864EFDBA_13</vt:lpwstr>
  </property>
</Properties>
</file>